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9261353" r:id="rId9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20617C76" w:rsidR="002927D8" w:rsidRPr="002927D8" w:rsidRDefault="002927D8" w:rsidP="0078248F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78248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31B780AB" w:rsidR="005154BC" w:rsidRDefault="0078248F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635DF9C4" w:rsidR="005154BC" w:rsidRPr="004F4440" w:rsidRDefault="004F4440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5DAD70AF" w14:textId="77777777" w:rsidR="006E7C74" w:rsidRPr="006E7C74" w:rsidRDefault="006E7C74" w:rsidP="006E7C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C74">
        <w:rPr>
          <w:rFonts w:ascii="Times New Roman" w:hAnsi="Times New Roman" w:cs="Times New Roman"/>
          <w:b/>
          <w:sz w:val="24"/>
          <w:szCs w:val="24"/>
        </w:rPr>
        <w:t>орієнтовною площею 29,0 га,  для  розташування</w:t>
      </w:r>
    </w:p>
    <w:p w14:paraId="61C8E1C2" w14:textId="77777777" w:rsidR="006E7C74" w:rsidRPr="006E7C74" w:rsidRDefault="006E7C74" w:rsidP="006E7C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C74">
        <w:rPr>
          <w:rFonts w:ascii="Times New Roman" w:hAnsi="Times New Roman" w:cs="Times New Roman"/>
          <w:b/>
          <w:sz w:val="24"/>
          <w:szCs w:val="24"/>
        </w:rPr>
        <w:t>виробничих, складських та офісних приміщень</w:t>
      </w:r>
    </w:p>
    <w:p w14:paraId="7289B6CD" w14:textId="77777777" w:rsidR="006E7C74" w:rsidRPr="006E7C74" w:rsidRDefault="006E7C74" w:rsidP="006E7C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C74">
        <w:rPr>
          <w:rFonts w:ascii="Times New Roman" w:hAnsi="Times New Roman" w:cs="Times New Roman"/>
          <w:b/>
          <w:sz w:val="24"/>
          <w:szCs w:val="24"/>
        </w:rPr>
        <w:t>індустріального парку в межах вулиць Дорошенка,</w:t>
      </w:r>
    </w:p>
    <w:p w14:paraId="37C4F1BB" w14:textId="2836C2D2" w:rsidR="0078248F" w:rsidRDefault="006E7C74" w:rsidP="006E7C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C74">
        <w:rPr>
          <w:rFonts w:ascii="Times New Roman" w:hAnsi="Times New Roman" w:cs="Times New Roman"/>
          <w:b/>
          <w:sz w:val="24"/>
          <w:szCs w:val="24"/>
        </w:rPr>
        <w:t>С. Бандери та Депутатська в м. Буча, Київської області</w:t>
      </w:r>
    </w:p>
    <w:p w14:paraId="72E3E8FB" w14:textId="77777777" w:rsid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3CBA29EF" w:rsidR="005154BC" w:rsidRPr="005C4A89" w:rsidRDefault="006E7C74" w:rsidP="006E7C74">
      <w:pPr>
        <w:spacing w:after="0" w:line="240" w:lineRule="auto"/>
        <w:ind w:firstLine="141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7C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 вулиць Дорошенка, С. Бандери та Депутатська в м. Буча Київської області, враховуючи звернення ТОВ «ЕС ЯК ДОЛАР»,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5D6366">
        <w:rPr>
          <w:rFonts w:ascii="Times New Roman" w:hAnsi="Times New Roman"/>
          <w:sz w:val="24"/>
          <w:szCs w:val="24"/>
        </w:rPr>
        <w:t xml:space="preserve"> </w:t>
      </w:r>
      <w:r w:rsidR="005D6366" w:rsidRPr="007E4BF4">
        <w:rPr>
          <w:rFonts w:ascii="Times New Roman" w:hAnsi="Times New Roman"/>
          <w:sz w:val="24"/>
          <w:szCs w:val="24"/>
        </w:rPr>
        <w:t xml:space="preserve">«Про розробку детального плану території, </w:t>
      </w:r>
      <w:r w:rsidRPr="006E7C74">
        <w:rPr>
          <w:rFonts w:ascii="Times New Roman" w:hAnsi="Times New Roman"/>
          <w:sz w:val="24"/>
          <w:szCs w:val="24"/>
        </w:rPr>
        <w:t xml:space="preserve">орієнтовною площею 29,0 га, для розташування виробничих, складських та офісних приміщень індустріального парку в межах вулиць Дорошенка,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74">
        <w:rPr>
          <w:rFonts w:ascii="Times New Roman" w:hAnsi="Times New Roman"/>
          <w:sz w:val="24"/>
          <w:szCs w:val="24"/>
        </w:rPr>
        <w:t>С. Бандери та Депутатська в  м. Буча, Київської області</w:t>
      </w:r>
      <w:r w:rsidR="005D6366" w:rsidRPr="007E4BF4">
        <w:rPr>
          <w:rFonts w:ascii="Times New Roman" w:hAnsi="Times New Roman"/>
          <w:sz w:val="24"/>
          <w:szCs w:val="24"/>
        </w:rPr>
        <w:t>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C74">
        <w:rPr>
          <w:rFonts w:ascii="Times New Roman" w:hAnsi="Times New Roman"/>
          <w:sz w:val="24"/>
          <w:szCs w:val="24"/>
        </w:rPr>
        <w:t>№ 3180-34-VIII від 25.10.2022 р.</w:t>
      </w:r>
      <w:r>
        <w:rPr>
          <w:rFonts w:ascii="Times New Roman" w:hAnsi="Times New Roman"/>
          <w:sz w:val="24"/>
          <w:szCs w:val="24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</w:t>
      </w:r>
      <w:bookmarkStart w:id="3" w:name="_GoBack"/>
      <w:bookmarkEnd w:id="3"/>
      <w:r w:rsidR="00002528" w:rsidRPr="00002528">
        <w:rPr>
          <w:rFonts w:ascii="Times New Roman" w:hAnsi="Times New Roman" w:cs="Times New Roman"/>
          <w:sz w:val="24"/>
          <w:szCs w:val="24"/>
        </w:rPr>
        <w:t>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003A50">
        <w:rPr>
          <w:rFonts w:ascii="Times New Roman" w:hAnsi="Times New Roman" w:cs="Times New Roman"/>
          <w:sz w:val="24"/>
          <w:szCs w:val="24"/>
        </w:rPr>
        <w:t>29.09</w:t>
      </w:r>
      <w:r w:rsidR="00841678">
        <w:rPr>
          <w:rFonts w:ascii="Times New Roman" w:hAnsi="Times New Roman" w:cs="Times New Roman"/>
          <w:sz w:val="24"/>
          <w:szCs w:val="24"/>
        </w:rPr>
        <w:t>.2023 р.</w:t>
      </w:r>
      <w:r>
        <w:rPr>
          <w:rFonts w:ascii="Times New Roman" w:hAnsi="Times New Roman" w:cs="Times New Roman"/>
          <w:sz w:val="24"/>
          <w:szCs w:val="24"/>
        </w:rPr>
        <w:t>, від 15.12.2023 р.</w:t>
      </w:r>
      <w:r w:rsidR="00841678">
        <w:rPr>
          <w:rFonts w:ascii="Times New Roman" w:hAnsi="Times New Roman" w:cs="Times New Roman"/>
          <w:sz w:val="24"/>
          <w:szCs w:val="24"/>
        </w:rPr>
        <w:t xml:space="preserve">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003A50">
        <w:rPr>
          <w:rFonts w:ascii="Times New Roman" w:hAnsi="Times New Roman" w:cs="Times New Roman"/>
          <w:sz w:val="24"/>
          <w:szCs w:val="24"/>
        </w:rPr>
        <w:t xml:space="preserve">30.11.2023р.,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551DF801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6E7C74" w:rsidRPr="006E7C74">
        <w:rPr>
          <w:rFonts w:ascii="Times New Roman" w:hAnsi="Times New Roman" w:cs="Times New Roman"/>
          <w:sz w:val="24"/>
          <w:szCs w:val="24"/>
        </w:rPr>
        <w:t>орієнтовною площею 29,0 га, для розташування виробничих, складських та офісних приміщень індустріального парку в межах вулиць Дорошенка, С. Бандери та Депутатська в  м. Буча,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841678">
      <w:headerReference w:type="default" r:id="rId10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45"/>
    <w:rsid w:val="00002528"/>
    <w:rsid w:val="00003A50"/>
    <w:rsid w:val="001C05F7"/>
    <w:rsid w:val="002738C6"/>
    <w:rsid w:val="002927D8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6E7C74"/>
    <w:rsid w:val="00721280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117F"/>
    <w:rsid w:val="00B252D6"/>
    <w:rsid w:val="00B41053"/>
    <w:rsid w:val="00B75B47"/>
    <w:rsid w:val="00BA2562"/>
    <w:rsid w:val="00C33CD3"/>
    <w:rsid w:val="00CF0FF6"/>
    <w:rsid w:val="00D24C5E"/>
    <w:rsid w:val="00D83810"/>
    <w:rsid w:val="00D92B40"/>
    <w:rsid w:val="00DA6AC2"/>
    <w:rsid w:val="00DF3230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78E97-9C53-4993-90F6-623FCFE2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2024-02-12T14:37:00Z</cp:lastPrinted>
  <dcterms:created xsi:type="dcterms:W3CDTF">2024-02-12T14:26:00Z</dcterms:created>
  <dcterms:modified xsi:type="dcterms:W3CDTF">2024-02-12T14:43:00Z</dcterms:modified>
</cp:coreProperties>
</file>